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893" w:rsidRPr="00302893" w:rsidRDefault="00302893" w:rsidP="00302893">
      <w:pPr>
        <w:jc w:val="center"/>
        <w:rPr>
          <w:rFonts w:ascii="Liberation Serif" w:hAnsi="Liberation Serif"/>
          <w:sz w:val="32"/>
        </w:rPr>
      </w:pPr>
      <w:r w:rsidRPr="00302893">
        <w:rPr>
          <w:rFonts w:ascii="Liberation Serif" w:hAnsi="Liberation Serif"/>
          <w:sz w:val="32"/>
        </w:rPr>
        <w:t>Запрос цен товаров, работ, услуг</w:t>
      </w:r>
    </w:p>
    <w:tbl>
      <w:tblPr>
        <w:tblStyle w:val="a3"/>
        <w:tblW w:w="0" w:type="auto"/>
        <w:tblLook w:val="04A0"/>
      </w:tblPr>
      <w:tblGrid>
        <w:gridCol w:w="6912"/>
        <w:gridCol w:w="7874"/>
      </w:tblGrid>
      <w:tr w:rsidR="00302893" w:rsidRPr="00302893" w:rsidTr="00302893">
        <w:tc>
          <w:tcPr>
            <w:tcW w:w="6912" w:type="dxa"/>
          </w:tcPr>
          <w:p w:rsidR="00302893" w:rsidRPr="00302893" w:rsidRDefault="00302893" w:rsidP="00665C14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Место предоставления ценовой информации</w:t>
            </w:r>
          </w:p>
        </w:tc>
        <w:tc>
          <w:tcPr>
            <w:tcW w:w="7874" w:type="dxa"/>
          </w:tcPr>
          <w:p w:rsidR="00302893" w:rsidRPr="00302893" w:rsidRDefault="00302893" w:rsidP="00665C14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РФ, Свердловская область, город Екатеринбург, улица Волгоградская, 185</w:t>
            </w:r>
          </w:p>
        </w:tc>
      </w:tr>
      <w:tr w:rsidR="00302893" w:rsidRPr="00302893" w:rsidTr="00302893">
        <w:tc>
          <w:tcPr>
            <w:tcW w:w="6912" w:type="dxa"/>
          </w:tcPr>
          <w:p w:rsidR="00302893" w:rsidRPr="00302893" w:rsidRDefault="00302893" w:rsidP="00665C14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Контактное лицо</w:t>
            </w:r>
          </w:p>
        </w:tc>
        <w:tc>
          <w:tcPr>
            <w:tcW w:w="7874" w:type="dxa"/>
          </w:tcPr>
          <w:p w:rsidR="00302893" w:rsidRPr="00302893" w:rsidRDefault="004A35C7" w:rsidP="00665C14">
            <w:pPr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Дядин Глеб Георгиевич</w:t>
            </w:r>
          </w:p>
        </w:tc>
      </w:tr>
      <w:tr w:rsidR="00302893" w:rsidRPr="00302893" w:rsidTr="00302893">
        <w:tc>
          <w:tcPr>
            <w:tcW w:w="6912" w:type="dxa"/>
          </w:tcPr>
          <w:p w:rsidR="00302893" w:rsidRPr="00302893" w:rsidRDefault="00302893" w:rsidP="00665C14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Адрес электронной почты</w:t>
            </w:r>
          </w:p>
        </w:tc>
        <w:tc>
          <w:tcPr>
            <w:tcW w:w="7874" w:type="dxa"/>
          </w:tcPr>
          <w:p w:rsidR="00302893" w:rsidRPr="004A35C7" w:rsidRDefault="004A35C7" w:rsidP="00665C14">
            <w:pPr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ggdyadin@okb1.ru</w:t>
            </w:r>
          </w:p>
        </w:tc>
      </w:tr>
      <w:tr w:rsidR="00302893" w:rsidRPr="00302893" w:rsidTr="00302893">
        <w:tc>
          <w:tcPr>
            <w:tcW w:w="6912" w:type="dxa"/>
          </w:tcPr>
          <w:p w:rsidR="00302893" w:rsidRPr="00302893" w:rsidRDefault="00302893" w:rsidP="00665C14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Номер контактного телефона</w:t>
            </w:r>
          </w:p>
        </w:tc>
        <w:tc>
          <w:tcPr>
            <w:tcW w:w="7874" w:type="dxa"/>
          </w:tcPr>
          <w:p w:rsidR="00302893" w:rsidRPr="00302893" w:rsidRDefault="00302893" w:rsidP="00E01B73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+7 (343) 351-</w:t>
            </w:r>
            <w:r w:rsidR="00E01B73">
              <w:rPr>
                <w:rFonts w:ascii="Liberation Serif" w:hAnsi="Liberation Serif"/>
                <w:sz w:val="24"/>
              </w:rPr>
              <w:t>02-86</w:t>
            </w:r>
          </w:p>
        </w:tc>
      </w:tr>
      <w:tr w:rsidR="00302893" w:rsidRPr="00302893" w:rsidTr="00302893">
        <w:trPr>
          <w:trHeight w:val="157"/>
        </w:trPr>
        <w:tc>
          <w:tcPr>
            <w:tcW w:w="6912" w:type="dxa"/>
          </w:tcPr>
          <w:p w:rsidR="00302893" w:rsidRPr="00302893" w:rsidRDefault="00302893" w:rsidP="00665C14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Дата начала предоставления ценовой информации</w:t>
            </w:r>
          </w:p>
        </w:tc>
        <w:tc>
          <w:tcPr>
            <w:tcW w:w="7874" w:type="dxa"/>
          </w:tcPr>
          <w:p w:rsidR="00302893" w:rsidRPr="004A35C7" w:rsidRDefault="00DF3897" w:rsidP="00031887">
            <w:pPr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22</w:t>
            </w:r>
            <w:r w:rsidR="00585BDF">
              <w:rPr>
                <w:rFonts w:ascii="Liberation Serif" w:hAnsi="Liberation Serif"/>
                <w:sz w:val="24"/>
              </w:rPr>
              <w:t>.05</w:t>
            </w:r>
            <w:r w:rsidR="004A35C7">
              <w:rPr>
                <w:rFonts w:ascii="Liberation Serif" w:hAnsi="Liberation Serif"/>
                <w:sz w:val="24"/>
              </w:rPr>
              <w:t>.2020</w:t>
            </w:r>
          </w:p>
        </w:tc>
      </w:tr>
      <w:tr w:rsidR="00302893" w:rsidRPr="00302893" w:rsidTr="00302893">
        <w:tc>
          <w:tcPr>
            <w:tcW w:w="6912" w:type="dxa"/>
          </w:tcPr>
          <w:p w:rsidR="00302893" w:rsidRPr="00302893" w:rsidRDefault="00302893" w:rsidP="00665C14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Дата окончания предоставления ценовой информации</w:t>
            </w:r>
          </w:p>
        </w:tc>
        <w:tc>
          <w:tcPr>
            <w:tcW w:w="7874" w:type="dxa"/>
          </w:tcPr>
          <w:p w:rsidR="00302893" w:rsidRPr="00302893" w:rsidRDefault="00302893" w:rsidP="003145EF">
            <w:pPr>
              <w:rPr>
                <w:rFonts w:ascii="Liberation Serif" w:hAnsi="Liberation Serif"/>
                <w:sz w:val="24"/>
              </w:rPr>
            </w:pPr>
          </w:p>
        </w:tc>
      </w:tr>
    </w:tbl>
    <w:p w:rsidR="00302893" w:rsidRPr="00302893" w:rsidRDefault="00302893">
      <w:pPr>
        <w:rPr>
          <w:rFonts w:ascii="Liberation Serif" w:hAnsi="Liberation Serif"/>
        </w:rPr>
      </w:pPr>
    </w:p>
    <w:p w:rsidR="00302893" w:rsidRDefault="00302893" w:rsidP="00F80397">
      <w:pPr>
        <w:pStyle w:val="2"/>
        <w:ind w:firstLine="851"/>
        <w:jc w:val="center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 w:rsidRPr="00627477">
        <w:rPr>
          <w:rFonts w:ascii="Liberation Serif" w:hAnsi="Liberation Serif"/>
          <w:sz w:val="28"/>
          <w:szCs w:val="28"/>
        </w:rPr>
        <w:t xml:space="preserve">Просим Вас предоставить рекомендованные цены для ЛПУ </w:t>
      </w:r>
      <w:proofErr w:type="gramStart"/>
      <w:r>
        <w:rPr>
          <w:rFonts w:ascii="Liberation Serif" w:hAnsi="Liberation Serif"/>
          <w:sz w:val="28"/>
          <w:szCs w:val="28"/>
        </w:rPr>
        <w:t>на</w:t>
      </w:r>
      <w:proofErr w:type="gramEnd"/>
      <w:r w:rsidR="008D77C6">
        <w:rPr>
          <w:rFonts w:ascii="Liberation Serif" w:hAnsi="Liberation Serif"/>
          <w:sz w:val="28"/>
          <w:szCs w:val="28"/>
        </w:rPr>
        <w:t>:</w:t>
      </w:r>
    </w:p>
    <w:tbl>
      <w:tblPr>
        <w:tblW w:w="13220" w:type="dxa"/>
        <w:tblInd w:w="-176" w:type="dxa"/>
        <w:tblLook w:val="04A0"/>
      </w:tblPr>
      <w:tblGrid>
        <w:gridCol w:w="5566"/>
        <w:gridCol w:w="3685"/>
        <w:gridCol w:w="3969"/>
      </w:tblGrid>
      <w:tr w:rsidR="00DF3897" w:rsidRPr="00712264" w:rsidTr="00DF3897">
        <w:trPr>
          <w:trHeight w:val="300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Характеристика (параметр)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Значение параметра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Аппарат </w:t>
            </w:r>
            <w:proofErr w:type="spellStart"/>
            <w:r w:rsidRPr="00712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наркозно-дыхательный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 различными режимами искусственной вентиляции легких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Категории пациентов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взрослые и дети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</w:t>
            </w:r>
          </w:p>
        </w:tc>
      </w:tr>
      <w:tr w:rsidR="00DF3897" w:rsidRPr="00712264" w:rsidTr="00DF3897">
        <w:trPr>
          <w:trHeight w:val="407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Способ крепления аппарата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крепление на тележке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Привод </w:t>
            </w:r>
            <w:proofErr w:type="spellStart"/>
            <w:r w:rsidRPr="00712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наркозно-дыхательного</w:t>
            </w:r>
            <w:proofErr w:type="spellEnd"/>
            <w:r w:rsidRPr="00712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аппарата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электропривод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</w:t>
            </w:r>
          </w:p>
        </w:tc>
      </w:tr>
      <w:tr w:rsidR="00DF3897" w:rsidRPr="00712264" w:rsidTr="00DF3897">
        <w:trPr>
          <w:trHeight w:val="2295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электропривода: поршневой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Способ контроля давления подачи медицинских газов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помощью электронных манометров на каждый газ с отражением на дисплее аппарата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</w:t>
            </w:r>
            <w:proofErr w:type="gramStart"/>
            <w:r w:rsidRPr="00712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п(</w:t>
            </w:r>
            <w:proofErr w:type="spellStart"/>
            <w:proofErr w:type="gramEnd"/>
            <w:r w:rsidRPr="00712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ы</w:t>
            </w:r>
            <w:proofErr w:type="spellEnd"/>
            <w:r w:rsidRPr="00712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 ингаляционной анестезии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анестезия по полузакрытому контуру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анестезия по полуоткрытому контуру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Смеситель медицинских газов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</w:t>
            </w:r>
          </w:p>
        </w:tc>
      </w:tr>
      <w:tr w:rsidR="00DF3897" w:rsidRPr="00712264" w:rsidTr="00DF3897">
        <w:trPr>
          <w:trHeight w:val="129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электронного типа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</w:t>
            </w:r>
          </w:p>
        </w:tc>
      </w:tr>
      <w:tr w:rsidR="00DF3897" w:rsidRPr="00712264" w:rsidTr="00DF3897">
        <w:trPr>
          <w:trHeight w:val="27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к дыхательной системе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F3897" w:rsidRPr="00712264" w:rsidTr="00DF3897">
        <w:trPr>
          <w:trHeight w:val="27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дыхательной системы </w:t>
            </w:r>
            <w:proofErr w:type="spellStart"/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наркозно-дыхательного</w:t>
            </w:r>
            <w:proofErr w:type="spellEnd"/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аппарата, включая абсорбер, мл</w:t>
            </w:r>
            <w:proofErr w:type="gramStart"/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3700</w:t>
            </w:r>
          </w:p>
        </w:tc>
      </w:tr>
      <w:tr w:rsidR="00DF3897" w:rsidRPr="00712264" w:rsidTr="00DF3897">
        <w:trPr>
          <w:trHeight w:val="1275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Комплайнс</w:t>
            </w:r>
            <w:proofErr w:type="spellEnd"/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дыхательной системы при автоматической ИВЛ, мл/см Н2О, не более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DF3897" w:rsidRPr="00712264" w:rsidTr="00DF3897">
        <w:trPr>
          <w:trHeight w:val="1275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Комплайнс</w:t>
            </w:r>
            <w:proofErr w:type="spellEnd"/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дыхательной системы </w:t>
            </w:r>
            <w:proofErr w:type="gramStart"/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</w:t>
            </w:r>
            <w:proofErr w:type="gramEnd"/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ручной</w:t>
            </w:r>
            <w:proofErr w:type="gramEnd"/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ИВЛ, мл/см Н2О, не более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DF3897" w:rsidRPr="00712264" w:rsidTr="00DF3897">
        <w:trPr>
          <w:trHeight w:val="1275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Сопротивление дыхательной системы на вдохе, </w:t>
            </w:r>
            <w:proofErr w:type="gramStart"/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  <w:proofErr w:type="gramEnd"/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Н2О, не менее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минус 4,4</w:t>
            </w:r>
          </w:p>
        </w:tc>
      </w:tr>
      <w:tr w:rsidR="00DF3897" w:rsidRPr="00712264" w:rsidTr="00DF3897">
        <w:trPr>
          <w:trHeight w:val="1275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7.5.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Сопротивление дыхательной системы на выдохе, </w:t>
            </w:r>
            <w:proofErr w:type="gramStart"/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  <w:proofErr w:type="gramEnd"/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Н2О, не более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DF3897" w:rsidRPr="00712264" w:rsidTr="00DF3897">
        <w:trPr>
          <w:trHeight w:val="18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7.6.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отсечения потока свежего газа при вдохе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</w:t>
            </w:r>
          </w:p>
        </w:tc>
      </w:tr>
      <w:tr w:rsidR="00DF3897" w:rsidRPr="00712264" w:rsidTr="00DF3897">
        <w:trPr>
          <w:trHeight w:val="1275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7.7.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Демонтаж и стерилизация пользователем всех компонентов аппарата, соприкасающихся с дыхательными путями пациента, включая дыхательную систему, части привода вентилятора и шланги дыхательного контура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</w:t>
            </w:r>
          </w:p>
        </w:tc>
      </w:tr>
      <w:tr w:rsidR="00DF3897" w:rsidRPr="00712264" w:rsidTr="00DF3897">
        <w:trPr>
          <w:trHeight w:val="2055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7.8.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безопасности, разрешающий пациенту дышать воздухом помещения при неисправности аппарата без проведения дополнительных манипуляций с дыхательной системой и настройками аппарата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</w:t>
            </w:r>
          </w:p>
        </w:tc>
      </w:tr>
      <w:tr w:rsidR="00DF3897" w:rsidRPr="00712264" w:rsidTr="00DF3897">
        <w:trPr>
          <w:trHeight w:val="153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7.9.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Функция подогрева дыхательной системы аппарата для предупреждения образования конденсата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</w:tr>
      <w:tr w:rsidR="00DF3897" w:rsidRPr="00712264" w:rsidTr="00DF3897">
        <w:trPr>
          <w:trHeight w:val="153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7.10.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Дополнительный внешний выход свежего газа для проведения анестезии по полуоткрытому контуру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Устройство отвода отработанных медицинских газов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 к дисплею: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Цветной дисплей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по диагонали, дюйм, не менее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управления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9.3.1.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помощью кнопок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9.3.2.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помощью манипулятора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</w:tr>
      <w:tr w:rsidR="00DF3897" w:rsidRPr="00712264" w:rsidTr="00DF3897">
        <w:trPr>
          <w:trHeight w:val="765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Регулировка яркости дисплея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</w:tr>
      <w:tr w:rsidR="00DF3897" w:rsidRPr="00712264" w:rsidTr="00DF3897">
        <w:trPr>
          <w:trHeight w:val="765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Возможность конфигурации экрана пользователем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</w:tr>
      <w:tr w:rsidR="00DF3897" w:rsidRPr="00712264" w:rsidTr="00DF3897">
        <w:trPr>
          <w:trHeight w:val="765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9.6.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Экранные клавиши с постоянными функциями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</w:tr>
      <w:tr w:rsidR="00DF3897" w:rsidRPr="00712264" w:rsidTr="00DF3897">
        <w:trPr>
          <w:trHeight w:val="765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9.7.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Экранные клавиши с переменными функциями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</w:tr>
      <w:tr w:rsidR="00DF3897" w:rsidRPr="00712264" w:rsidTr="00DF3897">
        <w:trPr>
          <w:trHeight w:val="765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9.8.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Кнопки быстрого доступа к режимам вентиляции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 к газоснабжению: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подключение с помощью шлангов подачи медицинских газов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шлангов для подачи медицинских газов, шт., не менее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длина шлангов для подачи медицинских </w:t>
            </w: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газов, </w:t>
            </w:r>
            <w:proofErr w:type="gramStart"/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не менее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10.4.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ротаметры на каждый тип медицинского газа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10.5.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ротаметров на каждый тип медицинского газа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10.5.1.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электронные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10.7.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диапазон допустимого давления подключаемых медицинских газов, бар, не уже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10.7.1.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минимальное значение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10.7.2.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максимальное значение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10.8.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типы подключаемых медицинских газов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10.8.1.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кислород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10.8.2.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10.8.3.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закись азота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10.9.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диапазон регулирования расхода газовой смеси: воздух, </w:t>
            </w:r>
            <w:proofErr w:type="gramStart"/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/мин, не уже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10.9.1.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минимальное значение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10.9.2.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максимальное значение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10.9.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диапазон регулирования расхода газовой смеси: О</w:t>
            </w:r>
            <w:proofErr w:type="gramStart"/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л/мин, не уже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10.9.1.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минимальное значение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10.9.2.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максимальное значение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10.10.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индикация расхода газовой смеси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Концентрация кислорода в свежей дыхательной смеси, %, не менее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Блокировка подачи закиси азота при прекращении подачи кислорода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Клапан сброса избыточного давления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Экстренная подача кислорода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10.15.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Максимальный поток кислорода при экстренной подаче, </w:t>
            </w:r>
            <w:proofErr w:type="gramStart"/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/мин, не менее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DF3897" w:rsidRPr="00712264" w:rsidTr="00DF3897">
        <w:trPr>
          <w:trHeight w:val="1275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10.16.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Функция адаптации аппарата для работы с </w:t>
            </w:r>
            <w:proofErr w:type="spellStart"/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десфлюраном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</w:t>
            </w:r>
          </w:p>
        </w:tc>
      </w:tr>
      <w:tr w:rsidR="00DF3897" w:rsidRPr="00712264" w:rsidTr="00DF3897">
        <w:trPr>
          <w:trHeight w:val="1275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10.17.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Активация/дезактивации работы с </w:t>
            </w:r>
            <w:proofErr w:type="spellStart"/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десфлюраном</w:t>
            </w:r>
            <w:proofErr w:type="spellEnd"/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через специальный программный интерфейс (сообщения на экране аппарата)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</w:t>
            </w:r>
          </w:p>
        </w:tc>
      </w:tr>
      <w:tr w:rsidR="00DF3897" w:rsidRPr="00712264" w:rsidTr="00DF3897">
        <w:trPr>
          <w:trHeight w:val="1275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10.18.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Автоматический пересчет плотности дыхательной смеси с </w:t>
            </w:r>
            <w:proofErr w:type="spellStart"/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десфлюраном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</w:t>
            </w:r>
          </w:p>
        </w:tc>
      </w:tr>
      <w:tr w:rsidR="00DF3897" w:rsidRPr="00712264" w:rsidTr="00DF3897">
        <w:trPr>
          <w:trHeight w:val="78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10.19.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расхода медицинских газов для работы привода аппарата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</w:t>
            </w:r>
          </w:p>
        </w:tc>
      </w:tr>
      <w:tr w:rsidR="00DF3897" w:rsidRPr="00712264" w:rsidTr="00DF3897">
        <w:trPr>
          <w:trHeight w:val="1275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10.20.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прекращении подачи кислорода - искусственная вентиляция осуществляется воздухом из окружающей среды без необходимости использования компрессора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 к датчикам измерения параметров ингаляционной анестезии и ИВЛ: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 кислорода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датчика кислорода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Парамагнитный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Погрешность датчика кислорода, </w:t>
            </w:r>
            <w:proofErr w:type="spellStart"/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  <w:proofErr w:type="gramStart"/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  <w:proofErr w:type="spellEnd"/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более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  <w:tr w:rsidR="00DF3897" w:rsidRPr="00712264" w:rsidTr="00DF3897">
        <w:trPr>
          <w:trHeight w:val="1035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ответа датчика кислорода, сек, не более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0,65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11.5.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 потока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11.6.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датчика потока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11.6.1.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термоанемометрический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11.7.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Погрешность датчика потока, %, не более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Измерение потока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11.8.1.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вдохе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11.8.2.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выдохе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</w:tr>
      <w:tr w:rsidR="00DF3897" w:rsidRPr="00712264" w:rsidTr="00DF3897">
        <w:trPr>
          <w:trHeight w:val="78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11.9.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необходимости замены датчика потока </w:t>
            </w:r>
            <w:proofErr w:type="gramStart"/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детского на взрослый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Режимы ингаляционной анестезии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анестезия с высоким потоком свежего газа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анестезия с низким потоком свежего газа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анестезия с минимальным потоком свежего газа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 к абсорберу углекислого газа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Многоразовая канистра абсорбера углекислого газа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Емкость многоразовой канистры абсорбера углекислого газа, мл</w:t>
            </w:r>
            <w:proofErr w:type="gramStart"/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 к испарителю ингаляционных анестетиков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марку испарителя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в заявке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модель испарителя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в заявке</w:t>
            </w:r>
          </w:p>
        </w:tc>
      </w:tr>
      <w:tr w:rsidR="00DF3897" w:rsidRPr="00712264" w:rsidTr="00DF3897">
        <w:trPr>
          <w:trHeight w:val="585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заполненения</w:t>
            </w:r>
            <w:proofErr w:type="spellEnd"/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испарителя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в заявке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точек подключения испарителей ингаляционных анестетиков в аппарат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испарителя ингаляционных анестетиков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14.5.1.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проточного типа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14.6.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управления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14.6.1.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механическим управлением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Типы используемых жидких анестетиков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14.7.1.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Галотан</w:t>
            </w:r>
            <w:proofErr w:type="spellEnd"/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(фторотан)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14.7.2.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Изофлюран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14.7.3.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Севофлюран</w:t>
            </w:r>
            <w:proofErr w:type="spellEnd"/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севоран</w:t>
            </w:r>
            <w:proofErr w:type="spellEnd"/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14.7.4.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Десфлюран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14.8.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Емкость испарителя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14.8.3.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Емкость испарителя </w:t>
            </w:r>
            <w:proofErr w:type="spellStart"/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севофлюрана</w:t>
            </w:r>
            <w:proofErr w:type="spellEnd"/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севорана</w:t>
            </w:r>
            <w:proofErr w:type="spellEnd"/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мл</w:t>
            </w:r>
            <w:proofErr w:type="gramStart"/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14.9.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блокировки испарителя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Термокомпенсация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</w:tr>
      <w:tr w:rsidR="00DF3897" w:rsidRPr="00712264" w:rsidTr="00DF3897">
        <w:trPr>
          <w:trHeight w:val="315"/>
        </w:trPr>
        <w:tc>
          <w:tcPr>
            <w:tcW w:w="5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Диапазон регулирования объемной концентрации паров жидкого анестетика в газовой смеси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14.11.3.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proofErr w:type="spellStart"/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севофлюрана</w:t>
            </w:r>
            <w:proofErr w:type="spellEnd"/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севорана</w:t>
            </w:r>
            <w:proofErr w:type="spellEnd"/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% об</w:t>
            </w:r>
            <w:proofErr w:type="gramStart"/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уже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14.11.3.1.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минимальное значение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14.11.3.2.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значение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Идикация</w:t>
            </w:r>
            <w:proofErr w:type="spellEnd"/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концентрации паров жидких анестетиков на барабане испарителя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</w:tr>
      <w:tr w:rsidR="00DF3897" w:rsidRPr="00712264" w:rsidTr="00DF3897">
        <w:trPr>
          <w:trHeight w:val="510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lang w:eastAsia="ru-RU"/>
              </w:rPr>
              <w:t>14.13.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Окно для визуального контроля уровня заполнения испарителя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</w:tr>
      <w:tr w:rsidR="00DF3897" w:rsidRPr="00712264" w:rsidTr="00DF3897">
        <w:trPr>
          <w:trHeight w:val="154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Возможность переключения испарителя в режим транспортировки без слива анестетика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Анестезиологический аппарат ИВЛ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</w:tr>
      <w:tr w:rsidR="00DF3897" w:rsidRPr="00712264" w:rsidTr="00DF3897">
        <w:trPr>
          <w:trHeight w:val="1275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Функция обеспечения стабильности дыхательного объема, при которой изменение пользователем потока свежего газа не должно влиять на установленный дыхательный объем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 к режимам вентиляции: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Ручная вентиляция легких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Вентиляция легких при спонтанном дыхании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Вентиляция легких с управлением по объему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Вентиляция легких с управлением по давлению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16.5.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Синхронизированная перемежающаяся принудительная вентиляция легких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16.5.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Вентиляция легких с поддержкой давлением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</w:tr>
      <w:tr w:rsidR="00DF3897" w:rsidRPr="00712264" w:rsidTr="00DF3897">
        <w:trPr>
          <w:trHeight w:val="51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16.6.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Синхронизированная перемежающаяся принудительная вентиляция легких с поддержкой давлением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16.8.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Постоянное положительное давление в дыхательных путях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Апноэ-вентиляция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 к параметрам вентиляции: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Диапазон регулирования концентрации кислорода в газовой смеси, %, не уже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минимальное значение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значение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Диапазон регулирования дыхательного объема, мл, не уже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17.2.1.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минимальное значение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17.2.2.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значение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Диапазон регулирования частоты дыхания, 1/мин, не уже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17.3.1.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минимальное значение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17.3.2.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значение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Диапазон регулирования времени вдоха, сек, не уже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17.4.1.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минимальное значение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17.4.2.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значение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17.5.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Диапазон регулирования инспираторной паузы, %, не уже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17.5.1.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минимальное значение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17.5.2.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значение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DF3897" w:rsidRPr="00712264" w:rsidTr="00DF3897">
        <w:trPr>
          <w:trHeight w:val="285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17.6.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Диапазон регулирования положительного давления в конце выдоха (ПДКВ), смH2O, не уже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3897" w:rsidRPr="00712264" w:rsidTr="00DF3897">
        <w:trPr>
          <w:trHeight w:val="285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17.6.1.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минимальное значение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F3897" w:rsidRPr="00712264" w:rsidTr="00DF3897">
        <w:trPr>
          <w:trHeight w:val="285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17.6.2.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значение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17.7.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Диапазон регулирования давления на вдохе, смH2O, не уже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17.7.1.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минимальное значение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17.7.2.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значение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17.8.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Диапазон регулирования максимального давления на вдохе, смH2O, не уже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17.8.1.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минимальное значение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17.8.2.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значение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17.9.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Диапазон регулирования чувствительности триггера, </w:t>
            </w:r>
            <w:proofErr w:type="gramStart"/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/мин, не уже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17.9.1.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минимальное значение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17.9.2.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значение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DF3897" w:rsidRPr="00712264" w:rsidTr="00DF3897">
        <w:trPr>
          <w:trHeight w:val="102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нарастания давления в режимах с контролем по давлению, сек, не уже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минимальное значение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17.10.2002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значение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F3897" w:rsidRPr="00712264" w:rsidTr="00DF3897">
        <w:trPr>
          <w:trHeight w:val="102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17.11.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Соотношение времени вдоха ко времени выдоха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17.11.1.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минимальное значение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5:1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17.11.2.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значение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1:99</w:t>
            </w:r>
          </w:p>
        </w:tc>
      </w:tr>
      <w:tr w:rsidR="00DF3897" w:rsidRPr="00712264" w:rsidTr="00DF3897">
        <w:trPr>
          <w:trHeight w:val="102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Пиковый поток при вентиляции с контролем по объему, </w:t>
            </w:r>
            <w:proofErr w:type="gramStart"/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/мин, не уже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F3897" w:rsidRPr="00712264" w:rsidTr="00DF3897">
        <w:trPr>
          <w:trHeight w:val="102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Пиковый поток при вентиляции с контролем по давлению, </w:t>
            </w:r>
            <w:proofErr w:type="gramStart"/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/мин, не уже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Диапазон регулирования давления поддержки, смH2O, не уже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17.14.1.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минимальное значение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17.14.2.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значение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DF3897" w:rsidRPr="00712264" w:rsidTr="00DF3897">
        <w:trPr>
          <w:trHeight w:val="780"/>
        </w:trPr>
        <w:tc>
          <w:tcPr>
            <w:tcW w:w="5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17.15.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Дыхательный объем при принудительной вентиляции новорожденных в режиме с управлением по объему, мл, не уже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17.15.1.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минимальное значение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17.15.2.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значение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Требования к </w:t>
            </w:r>
            <w:proofErr w:type="spellStart"/>
            <w:r w:rsidRPr="00712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мониторируемым</w:t>
            </w:r>
            <w:proofErr w:type="spellEnd"/>
            <w:r w:rsidRPr="00712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отображаемым параметрам: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Дыхательный объем на вдохе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Минутный объем дыхания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Концентрация кислорода на вдохе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Давление в дыхательных путях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18.5.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Давление плато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18.6.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Пиковое давление в дыхательных путях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18.7.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давление в дыхательных путях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18.8.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ПДКВ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18.9.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Частота дыхания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</w:tr>
      <w:tr w:rsidR="00DF3897" w:rsidRPr="00712264" w:rsidTr="00DF3897">
        <w:trPr>
          <w:trHeight w:val="2295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18.10.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Сопротивление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</w:tr>
      <w:tr w:rsidR="00DF3897" w:rsidRPr="00712264" w:rsidTr="00DF3897">
        <w:trPr>
          <w:trHeight w:val="2805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Волюметр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</w:tr>
      <w:tr w:rsidR="00DF3897" w:rsidRPr="00712264" w:rsidTr="00DF3897">
        <w:trPr>
          <w:trHeight w:val="765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Секундомер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</w:tr>
      <w:tr w:rsidR="00DF3897" w:rsidRPr="00712264" w:rsidTr="00DF3897">
        <w:trPr>
          <w:trHeight w:val="153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Концентрация газообразного анестетика на вдохе и на выдохе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</w:tr>
      <w:tr w:rsidR="00DF3897" w:rsidRPr="00712264" w:rsidTr="00DF3897">
        <w:trPr>
          <w:trHeight w:val="765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Числовые тренды параметров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</w:tr>
      <w:tr w:rsidR="00DF3897" w:rsidRPr="00712264" w:rsidTr="00DF3897">
        <w:trPr>
          <w:trHeight w:val="1275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18.15.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Индикатор уровня расхода свежего газа (</w:t>
            </w:r>
            <w:proofErr w:type="spellStart"/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эконометр</w:t>
            </w:r>
            <w:proofErr w:type="spellEnd"/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</w:tr>
      <w:tr w:rsidR="00DF3897" w:rsidRPr="00712264" w:rsidTr="00DF3897">
        <w:trPr>
          <w:trHeight w:val="1785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18.16.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Стартовые настройки вентиляции в зависимости от веса больного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</w:tr>
      <w:tr w:rsidR="00DF3897" w:rsidRPr="00712264" w:rsidTr="00DF3897">
        <w:trPr>
          <w:trHeight w:val="1275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18.17.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расходе ингаляционных летучих анестетиков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 графическому мониторингу: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График давления в дыхательных путях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</w:tr>
      <w:tr w:rsidR="00DF3897" w:rsidRPr="00712264" w:rsidTr="00DF3897">
        <w:trPr>
          <w:trHeight w:val="153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одновременно отображаемых на дисплее графиков в режиме реального времени, шт., не менее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F3897" w:rsidRPr="00712264" w:rsidTr="00DF3897">
        <w:trPr>
          <w:trHeight w:val="102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потока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</w:tr>
      <w:tr w:rsidR="00DF3897" w:rsidRPr="00712264" w:rsidTr="00DF3897">
        <w:trPr>
          <w:trHeight w:val="1275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Капнограмма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</w:tr>
      <w:tr w:rsidR="00DF3897" w:rsidRPr="00712264" w:rsidTr="00DF3897">
        <w:trPr>
          <w:trHeight w:val="1275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19.5.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Концентрация кислорода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</w:tr>
      <w:tr w:rsidR="00DF3897" w:rsidRPr="00712264" w:rsidTr="00DF3897">
        <w:trPr>
          <w:trHeight w:val="102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19.6.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Выдыхаемый ДО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</w:tr>
      <w:tr w:rsidR="00DF3897" w:rsidRPr="00712264" w:rsidTr="00DF3897">
        <w:trPr>
          <w:trHeight w:val="102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19.7.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Выдыхаемый</w:t>
            </w:r>
            <w:proofErr w:type="gramEnd"/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</w:tr>
      <w:tr w:rsidR="00DF3897" w:rsidRPr="00712264" w:rsidTr="00DF3897">
        <w:trPr>
          <w:trHeight w:val="1275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19.8.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%O2 на вдохе и выдохе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</w:tr>
      <w:tr w:rsidR="00DF3897" w:rsidRPr="00712264" w:rsidTr="00DF3897">
        <w:trPr>
          <w:trHeight w:val="765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Петли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</w:tr>
      <w:tr w:rsidR="00DF3897" w:rsidRPr="00712264" w:rsidTr="00DF3897">
        <w:trPr>
          <w:trHeight w:val="765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Петля "давление-объем"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</w:tr>
      <w:tr w:rsidR="00DF3897" w:rsidRPr="00712264" w:rsidTr="00DF3897">
        <w:trPr>
          <w:trHeight w:val="765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Петля "объем-поток"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</w:tr>
      <w:tr w:rsidR="00DF3897" w:rsidRPr="00712264" w:rsidTr="00DF3897">
        <w:trPr>
          <w:trHeight w:val="555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к оповещению медицинского персонала (предупредительные сигналы тревог):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 о сигналах тревог с помощью звуковых сигналов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 о сигналах тревог с помощью световых индикаторов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 тревоги при концентрации кислорода ниже допустимой границы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20.4.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 тревоги при концентрации кислорода выше допустимой границы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20.5.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 тревоги при прекращении подачи кислорода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</w:tr>
      <w:tr w:rsidR="00DF3897" w:rsidRPr="00712264" w:rsidTr="00DF3897">
        <w:trPr>
          <w:trHeight w:val="33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20.6.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 тревоги при давлении кислорода на входе в аппарат ниже допустимой границы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</w:tr>
      <w:tr w:rsidR="00DF3897" w:rsidRPr="00712264" w:rsidTr="00DF3897">
        <w:trPr>
          <w:trHeight w:val="33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20.7.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 тревоги при давлении кислорода на входе в аппарат выше допустимой границы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20.8.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 тревоги при давлении воздуха на входе в аппарат ниже допустимой границы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20.9.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 тревоги при давлении воздуха на входе в аппарат выше допустимой границы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 тревоги при нарушении целостности дыхательного контура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 тревоги при прерывании сетевого питания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 тревоги при низком заряде аккумулятора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</w:tr>
      <w:tr w:rsidR="00DF3897" w:rsidRPr="00712264" w:rsidTr="00DF3897">
        <w:trPr>
          <w:trHeight w:val="51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Специальный алгоритм функционирования тревог в условиях искусственного кровообращения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Габаритные размеры </w:t>
            </w:r>
            <w:proofErr w:type="spellStart"/>
            <w:proofErr w:type="gramStart"/>
            <w:r w:rsidRPr="00712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наркозного-дыхательного</w:t>
            </w:r>
            <w:proofErr w:type="spellEnd"/>
            <w:proofErr w:type="gramEnd"/>
            <w:r w:rsidRPr="00712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аппарата на тележке: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Высота, </w:t>
            </w:r>
            <w:proofErr w:type="gramStart"/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не более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1370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Ширина, </w:t>
            </w:r>
            <w:proofErr w:type="gramStart"/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не более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Длина, </w:t>
            </w:r>
            <w:proofErr w:type="gramStart"/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не более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Масса, </w:t>
            </w:r>
            <w:proofErr w:type="gramStart"/>
            <w:r w:rsidRPr="00712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  <w:r w:rsidRPr="00712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не более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Характеристики питания: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Напряжение, </w:t>
            </w:r>
            <w:proofErr w:type="gramStart"/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Частота, </w:t>
            </w:r>
            <w:proofErr w:type="gramStart"/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Гц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50/60 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Потребляемая мощность, </w:t>
            </w:r>
            <w:proofErr w:type="gramStart"/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</w:t>
            </w:r>
            <w:proofErr w:type="gramEnd"/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не более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Возможность автономной работы от встроенного аккумулятора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</w:tr>
      <w:tr w:rsidR="00DF3897" w:rsidRPr="00712264" w:rsidTr="00DF3897">
        <w:trPr>
          <w:trHeight w:val="51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23.5.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Автоматический переход на работу от встроенного аккумулятора при отсутствии напряжения в сети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23.6.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Зарядка встроенного аккумулятора при наличии внешнего электропитания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23.7.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работы от резервного источника питания, мин, не менее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Условия эксплуатации: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Диапазон температур окружающего воздуха, °</w:t>
            </w:r>
            <w:proofErr w:type="gramStart"/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не уже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минимальное значение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значение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Диапазон относительной влажности, %, не уже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24.2.1.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минимальное значение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24.2.2.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значение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Диапазон атмосферного давления, кПа, не уже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24.3.1.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минимальное значение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24.3.2.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значение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Гарантийный срок эксплуатации, год, не менее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к проверке работоспособности аппарата: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 </w:t>
            </w:r>
          </w:p>
        </w:tc>
      </w:tr>
      <w:tr w:rsidR="00DF3897" w:rsidRPr="00712264" w:rsidTr="00DF3897">
        <w:trPr>
          <w:trHeight w:val="1035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Функция автоматической самопроверки аппарата с выводом информации об успешном ее прохождении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</w:tr>
      <w:tr w:rsidR="00DF3897" w:rsidRPr="00712264" w:rsidTr="00DF3897">
        <w:trPr>
          <w:trHeight w:val="1035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Встроенный автоматический тест на утечку дыхательной системы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</w:tr>
      <w:tr w:rsidR="00DF3897" w:rsidRPr="00712264" w:rsidTr="00DF3897">
        <w:trPr>
          <w:trHeight w:val="1035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Полностью автоматизированный тест на </w:t>
            </w:r>
            <w:proofErr w:type="spellStart"/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компляйнс</w:t>
            </w:r>
            <w:proofErr w:type="spellEnd"/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системы и утечку самопроверки после включения аппарата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</w:tr>
      <w:tr w:rsidR="00DF3897" w:rsidRPr="00712264" w:rsidTr="00DF3897">
        <w:trPr>
          <w:trHeight w:val="1545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26.4.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 регистрации отчетов о тестировании аппарата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</w:tr>
      <w:tr w:rsidR="00DF3897" w:rsidRPr="00712264" w:rsidTr="00DF3897">
        <w:trPr>
          <w:trHeight w:val="1545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26.5.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 регистрации отчетов о технических сбоях аппарата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к сбору данных и документированию: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3897" w:rsidRPr="00712264" w:rsidTr="00DF3897">
        <w:trPr>
          <w:trHeight w:val="855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Интерфейс стандарта RS232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</w:tr>
      <w:tr w:rsidR="00DF3897" w:rsidRPr="00712264" w:rsidTr="00DF3897">
        <w:trPr>
          <w:trHeight w:val="57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Последовательный интерфейс, шт., не менее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F3897" w:rsidRPr="00712264" w:rsidTr="00DF3897">
        <w:trPr>
          <w:trHeight w:val="129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данных анестезии и вентиляции на монитор пациента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Конструктивные требования к </w:t>
            </w:r>
            <w:proofErr w:type="spellStart"/>
            <w:r w:rsidRPr="007122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наркозно-дыхательному</w:t>
            </w:r>
            <w:proofErr w:type="spellEnd"/>
            <w:r w:rsidRPr="007122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аппарату: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3897" w:rsidRPr="00712264" w:rsidTr="00DF3897">
        <w:trPr>
          <w:trHeight w:val="102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поверхность для ведения документации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</w:tr>
      <w:tr w:rsidR="00DF3897" w:rsidRPr="00712264" w:rsidTr="00DF3897">
        <w:trPr>
          <w:trHeight w:val="102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Ящик для принадлежностей, </w:t>
            </w:r>
            <w:proofErr w:type="spellStart"/>
            <w:proofErr w:type="gramStart"/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не менее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F3897" w:rsidRPr="00712264" w:rsidTr="00DF3897">
        <w:trPr>
          <w:trHeight w:val="102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28.3.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Монтажные рельсы с </w:t>
            </w:r>
            <w:proofErr w:type="gramStart"/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обоих</w:t>
            </w:r>
            <w:proofErr w:type="gramEnd"/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сторон аппарата для крепления дополнительного оборудования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к анализу анестезиологических газов и ингаляционных анестетиков: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 </w:t>
            </w:r>
          </w:p>
        </w:tc>
      </w:tr>
      <w:tr w:rsidR="00DF3897" w:rsidRPr="00712264" w:rsidTr="00DF3897">
        <w:trPr>
          <w:trHeight w:val="102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Модуль </w:t>
            </w:r>
            <w:proofErr w:type="spellStart"/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газоанализа</w:t>
            </w:r>
            <w:proofErr w:type="spellEnd"/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(кислород, углекислый газ, закись азота, </w:t>
            </w:r>
            <w:proofErr w:type="spellStart"/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галотан</w:t>
            </w:r>
            <w:proofErr w:type="spellEnd"/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изофлюран</w:t>
            </w:r>
            <w:proofErr w:type="spellEnd"/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энфлюран</w:t>
            </w:r>
            <w:proofErr w:type="spellEnd"/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севофлюран</w:t>
            </w:r>
            <w:proofErr w:type="spellEnd"/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дезфлюран</w:t>
            </w:r>
            <w:proofErr w:type="spellEnd"/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</w:tr>
      <w:tr w:rsidR="00DF3897" w:rsidRPr="00712264" w:rsidTr="00DF3897">
        <w:trPr>
          <w:trHeight w:val="1275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Водяная ловушка для модуля </w:t>
            </w:r>
            <w:proofErr w:type="spellStart"/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газоанализа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</w:tr>
      <w:tr w:rsidR="00DF3897" w:rsidRPr="00712264" w:rsidTr="00DF3897">
        <w:trPr>
          <w:trHeight w:val="1275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Измерение концентраций закиси азота и углекислого газа на вдохе и выдохе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</w:tr>
      <w:tr w:rsidR="00DF3897" w:rsidRPr="00712264" w:rsidTr="00DF3897">
        <w:trPr>
          <w:trHeight w:val="1275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Измерение концентраций кислорода на вдохе и на выдохе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</w:tr>
      <w:tr w:rsidR="00DF3897" w:rsidRPr="00712264" w:rsidTr="00DF3897">
        <w:trPr>
          <w:trHeight w:val="102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29.5.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Автоматическое определение типа измеряемого ингаляционного анестетика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</w:tr>
      <w:tr w:rsidR="00DF3897" w:rsidRPr="00712264" w:rsidTr="00DF3897">
        <w:trPr>
          <w:trHeight w:val="2295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29.6.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Одновременное измерение концентрации двух ингаляционных анестетиков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</w:tr>
      <w:tr w:rsidR="00DF3897" w:rsidRPr="00712264" w:rsidTr="00DF3897">
        <w:trPr>
          <w:trHeight w:val="765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29.7.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Вычисление и отображение минимальной альвеолярной концентрации (МАК)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</w:tr>
      <w:tr w:rsidR="00DF3897" w:rsidRPr="00712264" w:rsidTr="00DF3897">
        <w:trPr>
          <w:trHeight w:val="765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29.8.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МАК с учетом возраста пациента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</w:tr>
      <w:tr w:rsidR="00DF3897" w:rsidRPr="00712264" w:rsidTr="00DF3897">
        <w:trPr>
          <w:trHeight w:val="153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29.9.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расходе ингаляционных анестетиков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</w:tr>
      <w:tr w:rsidR="00DF3897" w:rsidRPr="00712264" w:rsidTr="00DF3897">
        <w:trPr>
          <w:trHeight w:val="1275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Измерение потребления кислорода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</w:tr>
      <w:tr w:rsidR="00DF3897" w:rsidRPr="00712264" w:rsidTr="00DF3897">
        <w:trPr>
          <w:trHeight w:val="1275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Измерение объемного выделения углекислого газа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 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Комплект поставки: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Наркозно-дыхательный</w:t>
            </w:r>
            <w:proofErr w:type="spellEnd"/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 с креплением на тележку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Испаритель </w:t>
            </w:r>
            <w:proofErr w:type="spellStart"/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севофлюрана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Шланг подачи сжатого кислорода, 5 м, цвет белый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Шланг подачи сжатого воздуха, 5 м, цвет черно-белый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Шланг подачи сжатой закиси азота, 5 м, цвет синий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Шланг отвода отработанных газов, 5 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Штекер подключения шланга отвода отработанных газов к анестезиологической консоли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многоразовых силиконовых дыхательных шлангов для взрослых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одноразовых дыхательных шлангов для взрослых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одноразовых фильтров для использования с дыхательными шлангами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Маска анестезиологическая многоразовая силиконовая, размер 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Маска анестезиологическая многоразовая силиконовая, размер 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Тестовое легкое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Датчик потока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DF3897" w:rsidRPr="00712264" w:rsidTr="00DF3897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97" w:rsidRPr="00712264" w:rsidRDefault="00DF3897" w:rsidP="002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Влагоотделитель</w:t>
            </w:r>
            <w:proofErr w:type="spellEnd"/>
            <w:r w:rsidRPr="0071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газоанализатора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7" w:rsidRPr="00712264" w:rsidRDefault="00DF3897" w:rsidP="002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</w:tbl>
    <w:p w:rsidR="00F80397" w:rsidRPr="004C0229" w:rsidRDefault="00F80397" w:rsidP="004C0229">
      <w:pPr>
        <w:pStyle w:val="ConsPlusNonformat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6908B1" w:rsidRDefault="006908B1" w:rsidP="00302893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02893" w:rsidRPr="00302893" w:rsidRDefault="00302893" w:rsidP="00302893">
      <w:pPr>
        <w:jc w:val="center"/>
        <w:rPr>
          <w:rFonts w:ascii="Liberation Serif" w:hAnsi="Liberation Serif"/>
          <w:b/>
          <w:sz w:val="28"/>
          <w:szCs w:val="28"/>
        </w:rPr>
      </w:pPr>
      <w:r w:rsidRPr="00627477">
        <w:rPr>
          <w:rFonts w:ascii="Liberation Serif" w:hAnsi="Liberation Serif"/>
          <w:b/>
          <w:sz w:val="28"/>
          <w:szCs w:val="28"/>
        </w:rPr>
        <w:t>Ответ на запрос должен содержать следующее:</w:t>
      </w:r>
    </w:p>
    <w:p w:rsidR="00302893" w:rsidRPr="00302893" w:rsidRDefault="00302893" w:rsidP="00302893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proofErr w:type="gramStart"/>
      <w:r w:rsidRPr="00627477">
        <w:rPr>
          <w:rFonts w:ascii="Liberation Serif" w:hAnsi="Liberation Serif"/>
          <w:sz w:val="28"/>
          <w:szCs w:val="28"/>
        </w:rPr>
        <w:t>Наименование предлагаемого товара, наименование производителя, товарный знак (его словесное обозначение)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27477">
        <w:rPr>
          <w:rFonts w:ascii="Liberation Serif" w:hAnsi="Liberation Serif"/>
          <w:sz w:val="28"/>
          <w:szCs w:val="28"/>
        </w:rPr>
        <w:t>(при наличии), знак обслуживания (при наличии), фирменное наименование (при наличии), патенты (при наличии), полезные модели (при наличии), промышленные образцы (при наличии), наименование страны происхождения товара.</w:t>
      </w:r>
      <w:proofErr w:type="gramEnd"/>
    </w:p>
    <w:p w:rsidR="00302893" w:rsidRPr="00302893" w:rsidRDefault="00302893" w:rsidP="00302893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27477">
        <w:rPr>
          <w:rFonts w:ascii="Liberation Serif" w:hAnsi="Liberation Serif"/>
          <w:sz w:val="28"/>
          <w:szCs w:val="28"/>
        </w:rPr>
        <w:t>Цена за единицу товара в рублях.</w:t>
      </w:r>
    </w:p>
    <w:p w:rsidR="00302893" w:rsidRPr="00302893" w:rsidRDefault="00302893" w:rsidP="00302893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27477">
        <w:rPr>
          <w:rFonts w:ascii="Liberation Serif" w:hAnsi="Liberation Serif"/>
          <w:sz w:val="28"/>
          <w:szCs w:val="28"/>
        </w:rPr>
        <w:lastRenderedPageBreak/>
        <w:t>Общая стоимость товара в рублях.</w:t>
      </w:r>
    </w:p>
    <w:p w:rsidR="00302893" w:rsidRDefault="00302893" w:rsidP="00302893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27477">
        <w:rPr>
          <w:rFonts w:ascii="Liberation Serif" w:hAnsi="Liberation Serif"/>
          <w:sz w:val="28"/>
          <w:szCs w:val="28"/>
        </w:rPr>
        <w:t>Срок поставки товара.</w:t>
      </w:r>
    </w:p>
    <w:p w:rsidR="00886BD8" w:rsidRPr="00302893" w:rsidRDefault="00886BD8" w:rsidP="00886BD8">
      <w:pPr>
        <w:spacing w:after="0" w:line="240" w:lineRule="auto"/>
        <w:ind w:left="720"/>
        <w:jc w:val="both"/>
        <w:rPr>
          <w:rFonts w:ascii="Liberation Serif" w:hAnsi="Liberation Serif"/>
          <w:sz w:val="28"/>
          <w:szCs w:val="28"/>
        </w:rPr>
      </w:pPr>
    </w:p>
    <w:p w:rsidR="00302893" w:rsidRPr="00627477" w:rsidRDefault="00302893" w:rsidP="00302893">
      <w:pPr>
        <w:ind w:firstLine="696"/>
        <w:jc w:val="both"/>
        <w:rPr>
          <w:rFonts w:ascii="Liberation Serif" w:hAnsi="Liberation Serif"/>
          <w:sz w:val="28"/>
          <w:szCs w:val="28"/>
        </w:rPr>
      </w:pPr>
      <w:r w:rsidRPr="00627477">
        <w:rPr>
          <w:rFonts w:ascii="Liberation Serif" w:hAnsi="Liberation Serif"/>
          <w:sz w:val="28"/>
          <w:szCs w:val="28"/>
        </w:rPr>
        <w:t>Коммерческое предложение необходимо направлять на официальном бланке организации, с указанием исходящего номера и даты коммерческого предложения, за подписью уполномоченного лица с проставлением печати организации (при наличии).</w:t>
      </w:r>
    </w:p>
    <w:p w:rsidR="00302893" w:rsidRDefault="00302893" w:rsidP="00302893">
      <w:pPr>
        <w:pStyle w:val="2"/>
        <w:ind w:firstLine="851"/>
        <w:rPr>
          <w:rFonts w:ascii="Liberation Serif" w:hAnsi="Liberation Serif"/>
          <w:sz w:val="28"/>
          <w:szCs w:val="28"/>
        </w:rPr>
      </w:pPr>
    </w:p>
    <w:p w:rsidR="00302893" w:rsidRPr="00302893" w:rsidRDefault="00302893">
      <w:pPr>
        <w:rPr>
          <w:rFonts w:ascii="Liberation Serif" w:hAnsi="Liberation Serif"/>
        </w:rPr>
      </w:pPr>
    </w:p>
    <w:sectPr w:rsidR="00302893" w:rsidRPr="00302893" w:rsidSect="00F80397">
      <w:pgSz w:w="16838" w:h="11906" w:orient="landscape"/>
      <w:pgMar w:top="1701" w:right="1134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14A1E"/>
    <w:multiLevelType w:val="hybridMultilevel"/>
    <w:tmpl w:val="57B07E66"/>
    <w:lvl w:ilvl="0" w:tplc="8B42F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69749C"/>
    <w:multiLevelType w:val="hybridMultilevel"/>
    <w:tmpl w:val="2EBE8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77BCA"/>
    <w:multiLevelType w:val="hybridMultilevel"/>
    <w:tmpl w:val="6B646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753DB"/>
    <w:multiLevelType w:val="hybridMultilevel"/>
    <w:tmpl w:val="6B6465B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64AD0B34"/>
    <w:multiLevelType w:val="hybridMultilevel"/>
    <w:tmpl w:val="6B646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A3060"/>
    <w:multiLevelType w:val="hybridMultilevel"/>
    <w:tmpl w:val="6B646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1C19"/>
    <w:rsid w:val="00031887"/>
    <w:rsid w:val="000C03ED"/>
    <w:rsid w:val="000D3ED0"/>
    <w:rsid w:val="00146387"/>
    <w:rsid w:val="002A1096"/>
    <w:rsid w:val="002B564F"/>
    <w:rsid w:val="00302893"/>
    <w:rsid w:val="003145EF"/>
    <w:rsid w:val="003908EC"/>
    <w:rsid w:val="004A35C7"/>
    <w:rsid w:val="004C0229"/>
    <w:rsid w:val="004E5582"/>
    <w:rsid w:val="00557179"/>
    <w:rsid w:val="00585BDF"/>
    <w:rsid w:val="006908B1"/>
    <w:rsid w:val="006C5374"/>
    <w:rsid w:val="006D6160"/>
    <w:rsid w:val="007202C8"/>
    <w:rsid w:val="0072485A"/>
    <w:rsid w:val="007C7DC1"/>
    <w:rsid w:val="00886BD8"/>
    <w:rsid w:val="008B054C"/>
    <w:rsid w:val="008B52F4"/>
    <w:rsid w:val="008D77C6"/>
    <w:rsid w:val="00984DDC"/>
    <w:rsid w:val="00B01C19"/>
    <w:rsid w:val="00B73BFD"/>
    <w:rsid w:val="00BD4F61"/>
    <w:rsid w:val="00C34299"/>
    <w:rsid w:val="00DF3897"/>
    <w:rsid w:val="00E01B73"/>
    <w:rsid w:val="00F14C86"/>
    <w:rsid w:val="00F80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64F"/>
  </w:style>
  <w:style w:type="paragraph" w:styleId="1">
    <w:name w:val="heading 1"/>
    <w:basedOn w:val="a"/>
    <w:link w:val="10"/>
    <w:uiPriority w:val="9"/>
    <w:qFormat/>
    <w:rsid w:val="004C02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302893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02893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a4">
    <w:name w:val="List Paragraph"/>
    <w:basedOn w:val="a"/>
    <w:link w:val="a5"/>
    <w:uiPriority w:val="34"/>
    <w:qFormat/>
    <w:rsid w:val="0030289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rsid w:val="0030289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F803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02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557179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557179"/>
    <w:rPr>
      <w:color w:val="954F72"/>
      <w:u w:val="single"/>
    </w:rPr>
  </w:style>
  <w:style w:type="paragraph" w:customStyle="1" w:styleId="xl63">
    <w:name w:val="xl63"/>
    <w:basedOn w:val="a"/>
    <w:rsid w:val="005571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E5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4">
    <w:name w:val="xl64"/>
    <w:basedOn w:val="a"/>
    <w:rsid w:val="00557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5571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571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57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57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571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571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57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571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5717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55717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390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DF3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DF3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DF3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DF3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DF3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DF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F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F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F38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DF3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F3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1">
    <w:name w:val="xl81"/>
    <w:basedOn w:val="a"/>
    <w:rsid w:val="00DF38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2">
    <w:name w:val="xl82"/>
    <w:basedOn w:val="a"/>
    <w:rsid w:val="00DF389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xl83">
    <w:name w:val="xl83"/>
    <w:basedOn w:val="a"/>
    <w:rsid w:val="00DF3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4">
    <w:name w:val="xl84"/>
    <w:basedOn w:val="a"/>
    <w:rsid w:val="00DF38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F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DF38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DF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F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DF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1">
    <w:name w:val="xl91"/>
    <w:basedOn w:val="a"/>
    <w:rsid w:val="00DF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2">
    <w:name w:val="xl92"/>
    <w:basedOn w:val="a"/>
    <w:rsid w:val="00DF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F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F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F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DF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DF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DF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DF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F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DF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F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F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F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DF3897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ru-RU"/>
    </w:rPr>
  </w:style>
  <w:style w:type="paragraph" w:customStyle="1" w:styleId="xl106">
    <w:name w:val="xl106"/>
    <w:basedOn w:val="a"/>
    <w:rsid w:val="00DF3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DF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DF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9">
    <w:name w:val="xl109"/>
    <w:basedOn w:val="a"/>
    <w:rsid w:val="00DF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DF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DF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F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F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F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DF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DF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DF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F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DF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DF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DF38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DF38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DF3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DF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F3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DF389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DF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DF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DF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D2D2D"/>
      <w:sz w:val="24"/>
      <w:szCs w:val="24"/>
      <w:lang w:eastAsia="ru-RU"/>
    </w:rPr>
  </w:style>
  <w:style w:type="paragraph" w:customStyle="1" w:styleId="xl130">
    <w:name w:val="xl130"/>
    <w:basedOn w:val="a"/>
    <w:rsid w:val="00DF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rsid w:val="00DF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2">
    <w:name w:val="xl132"/>
    <w:basedOn w:val="a"/>
    <w:rsid w:val="00DF38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DF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DF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DF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DF38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DF38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DF38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DF38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DF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DF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DF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DF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DF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DF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46">
    <w:name w:val="xl146"/>
    <w:basedOn w:val="a"/>
    <w:rsid w:val="00DF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DF38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DF38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49">
    <w:name w:val="xl149"/>
    <w:basedOn w:val="a"/>
    <w:rsid w:val="00DF38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50">
    <w:name w:val="xl150"/>
    <w:basedOn w:val="a"/>
    <w:rsid w:val="00DF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1">
    <w:name w:val="xl151"/>
    <w:basedOn w:val="a"/>
    <w:rsid w:val="00DF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2">
    <w:name w:val="xl152"/>
    <w:basedOn w:val="a"/>
    <w:rsid w:val="00DF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3">
    <w:name w:val="xl153"/>
    <w:basedOn w:val="a"/>
    <w:rsid w:val="00DF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DF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DF389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DF38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2516</Words>
  <Characters>14343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pvsviderskii</dc:creator>
  <cp:lastModifiedBy>ggdyadin</cp:lastModifiedBy>
  <cp:revision>2</cp:revision>
  <dcterms:created xsi:type="dcterms:W3CDTF">2020-05-22T09:38:00Z</dcterms:created>
  <dcterms:modified xsi:type="dcterms:W3CDTF">2020-05-22T09:38:00Z</dcterms:modified>
</cp:coreProperties>
</file>